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78" w:rsidRPr="0063342F" w:rsidRDefault="00326578" w:rsidP="006334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СОГАЗ-Мед о симптомах инсульта и первой помощи</w:t>
      </w:r>
    </w:p>
    <w:p w:rsidR="00326578" w:rsidRPr="0063342F" w:rsidRDefault="00326578" w:rsidP="00456E2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sz w:val="24"/>
          <w:szCs w:val="24"/>
          <w:shd w:val="clear" w:color="auto" w:fill="FFFFFF"/>
        </w:rPr>
        <w:t xml:space="preserve">Инсульт – это острое нарушение кровоснабжения головного мозга. Заболевание может настигнуть человека практически в любой момент, но по статистике </w:t>
      </w:r>
      <w:r w:rsidR="004F04A6">
        <w:rPr>
          <w:rFonts w:ascii="Arial" w:hAnsi="Arial" w:cs="Arial"/>
          <w:sz w:val="24"/>
          <w:szCs w:val="24"/>
          <w:shd w:val="clear" w:color="auto" w:fill="FFFFFF"/>
        </w:rPr>
        <w:t>женщины от 18 до 40 лет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 чаще </w:t>
      </w:r>
      <w:r w:rsidR="00F10136" w:rsidRPr="0063342F">
        <w:rPr>
          <w:rFonts w:ascii="Arial" w:hAnsi="Arial" w:cs="Arial"/>
          <w:sz w:val="24"/>
          <w:szCs w:val="24"/>
          <w:shd w:val="clear" w:color="auto" w:fill="FFFFFF"/>
        </w:rPr>
        <w:t>подвержены инсультам, чем мужчины того же возраста</w:t>
      </w:r>
      <w:r w:rsidR="00D95240" w:rsidRPr="0063342F">
        <w:rPr>
          <w:rFonts w:ascii="Arial" w:hAnsi="Arial" w:cs="Arial"/>
          <w:sz w:val="24"/>
          <w:szCs w:val="24"/>
          <w:shd w:val="clear" w:color="auto" w:fill="FFFFFF"/>
        </w:rPr>
        <w:t>, также м</w:t>
      </w:r>
      <w:r w:rsidRPr="0063342F">
        <w:rPr>
          <w:rFonts w:ascii="Arial" w:hAnsi="Arial" w:cs="Arial"/>
          <w:sz w:val="24"/>
          <w:szCs w:val="24"/>
          <w:shd w:val="clear" w:color="auto" w:fill="FFFFFF"/>
        </w:rPr>
        <w:t>еждународная практика показывает, что у женщин смертност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ь от инсульта гораздо выше, чем </w:t>
      </w:r>
      <w:r w:rsidRPr="0063342F">
        <w:rPr>
          <w:rFonts w:ascii="Arial" w:hAnsi="Arial" w:cs="Arial"/>
          <w:sz w:val="24"/>
          <w:szCs w:val="24"/>
          <w:shd w:val="clear" w:color="auto" w:fill="FFFFFF"/>
        </w:rPr>
        <w:t>у мужчин. Одна из главных причин этого — не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специфические симптомы, которые </w:t>
      </w:r>
      <w:r w:rsidRPr="0063342F">
        <w:rPr>
          <w:rFonts w:ascii="Arial" w:hAnsi="Arial" w:cs="Arial"/>
          <w:sz w:val="24"/>
          <w:szCs w:val="24"/>
          <w:shd w:val="clear" w:color="auto" w:fill="FFFFFF"/>
        </w:rPr>
        <w:t>на первый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 взгляд сложно связать с и</w:t>
      </w:r>
      <w:r w:rsidRPr="0063342F">
        <w:rPr>
          <w:rFonts w:ascii="Arial" w:hAnsi="Arial" w:cs="Arial"/>
          <w:sz w:val="24"/>
          <w:szCs w:val="24"/>
          <w:shd w:val="clear" w:color="auto" w:fill="FFFFFF"/>
        </w:rPr>
        <w:t xml:space="preserve">нсультом. Кроме того, риск инсульта 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может</w:t>
      </w:r>
      <w:r w:rsidR="003405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3342F">
        <w:rPr>
          <w:rFonts w:ascii="Arial" w:hAnsi="Arial" w:cs="Arial"/>
          <w:sz w:val="24"/>
          <w:szCs w:val="24"/>
          <w:shd w:val="clear" w:color="auto" w:fill="FFFFFF"/>
        </w:rPr>
        <w:t>увеличит</w:t>
      </w:r>
      <w:r w:rsidR="00340562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63342F">
        <w:rPr>
          <w:rFonts w:ascii="Arial" w:hAnsi="Arial" w:cs="Arial"/>
          <w:sz w:val="24"/>
          <w:szCs w:val="24"/>
          <w:shd w:val="clear" w:color="auto" w:fill="FFFFFF"/>
        </w:rPr>
        <w:t>ся во время беременности, приема противозачаточных препаратов, гормональной терапии в период климакса и при различных заболеваниях, связанных с нарушением гормонального фона.</w:t>
      </w:r>
    </w:p>
    <w:p w:rsidR="00B7489F" w:rsidRPr="0063342F" w:rsidRDefault="00B7489F" w:rsidP="006334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2 вида инсультов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456E27" w:rsidRDefault="00D95240" w:rsidP="0039224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Ишемический инсульт. </w:t>
      </w:r>
      <w:r w:rsidR="00B7489F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>Самым распространенным механизмом инсульта является ишемия: спазм или закупорка артерии мозга, при которой в первую очередь страдают зоны, расположе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 xml:space="preserve"> поблизости от патологического очага.</w:t>
      </w:r>
      <w:r w:rsidR="003922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Предвестник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инсульта мо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 xml:space="preserve">гут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быть довольно разны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, поэтому очень важно следить за любыми изменениями здоровья и самочувствия. Проявляться болезнь может в любое время, но чаще всего это случается ночью и под утро. </w:t>
      </w:r>
    </w:p>
    <w:p w:rsidR="00F05557" w:rsidRPr="0090305D" w:rsidRDefault="00D95240" w:rsidP="0063342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Геморрагический инсульт. 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Возникает при разрыве сосуда, при нем кровь поступает в ткань мозга. В 60% случаев этот вид инсульта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0688" w:rsidRPr="003F6F2E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осложнение</w:t>
      </w:r>
      <w:r w:rsidR="00390688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гипертонической болезни на фоне атеросклероза сосудов. Ра</w:t>
      </w:r>
      <w:r w:rsidR="003F6F2E">
        <w:rPr>
          <w:rFonts w:ascii="Arial" w:hAnsi="Arial" w:cs="Arial"/>
          <w:sz w:val="24"/>
          <w:szCs w:val="24"/>
          <w:shd w:val="clear" w:color="auto" w:fill="FFFFFF"/>
        </w:rPr>
        <w:t>зрываются видоизмененные сосуды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где есть сосудистые 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аномалии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и аневризмы.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Другие причины: заболевания крови, алкоголизм, прием наркотиков</w:t>
      </w:r>
      <w:r w:rsidR="0024454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4454E" w:rsidRPr="0028499B">
        <w:rPr>
          <w:rFonts w:ascii="Arial" w:hAnsi="Arial" w:cs="Arial"/>
          <w:sz w:val="24"/>
          <w:szCs w:val="24"/>
          <w:shd w:val="clear" w:color="auto" w:fill="FFFFFF"/>
        </w:rPr>
        <w:t>диабетические поражения сосудов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. Геморрагический инсульт протекает тяжелее и прогноз при нем более серьезен.</w:t>
      </w:r>
      <w:r w:rsidR="00F05557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B4EA2" w:rsidRPr="0063342F" w:rsidRDefault="002B4EA2" w:rsidP="006334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Факторы риска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возникновения инсультов:</w:t>
      </w:r>
    </w:p>
    <w:p w:rsidR="00F10136" w:rsidRPr="0063342F" w:rsidRDefault="00F10136" w:rsidP="0063342F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артериальное давление</w:t>
      </w:r>
    </w:p>
    <w:p w:rsidR="00F10136" w:rsidRPr="0063342F" w:rsidRDefault="00F10136" w:rsidP="0063342F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Сахарный диабет</w:t>
      </w:r>
    </w:p>
    <w:p w:rsidR="00F10136" w:rsidRPr="0063342F" w:rsidRDefault="00F10136" w:rsidP="0063342F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Различные заболевания сердца</w:t>
      </w:r>
    </w:p>
    <w:p w:rsidR="00F10136" w:rsidRPr="0063342F" w:rsidRDefault="00F10136" w:rsidP="0063342F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Курение</w:t>
      </w:r>
    </w:p>
    <w:p w:rsidR="00F10136" w:rsidRPr="0063342F" w:rsidRDefault="00F10136" w:rsidP="0063342F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Ожирение</w:t>
      </w:r>
    </w:p>
    <w:p w:rsidR="00F10136" w:rsidRPr="0063342F" w:rsidRDefault="00F10136" w:rsidP="0063342F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содержание холестерина в крови</w:t>
      </w:r>
    </w:p>
    <w:p w:rsidR="00F10136" w:rsidRPr="0028499B" w:rsidRDefault="0024454E" w:rsidP="0063342F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99B">
        <w:rPr>
          <w:rFonts w:ascii="Arial" w:eastAsia="Times New Roman" w:hAnsi="Arial" w:cs="Arial"/>
          <w:sz w:val="24"/>
          <w:szCs w:val="24"/>
          <w:lang w:eastAsia="ru-RU"/>
        </w:rPr>
        <w:t>Злоупотребление алкоголем</w:t>
      </w:r>
    </w:p>
    <w:p w:rsidR="00F10136" w:rsidRPr="0063342F" w:rsidRDefault="00F10136" w:rsidP="0063342F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Стресс</w:t>
      </w:r>
    </w:p>
    <w:p w:rsidR="00F10136" w:rsidRPr="0063342F" w:rsidRDefault="00F10136" w:rsidP="0063342F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Недостаточная физическая активность</w:t>
      </w:r>
    </w:p>
    <w:p w:rsidR="00D1608B" w:rsidRPr="0063342F" w:rsidRDefault="00D1608B" w:rsidP="0063342F">
      <w:pPr>
        <w:jc w:val="both"/>
        <w:rPr>
          <w:rFonts w:ascii="Arial" w:hAnsi="Arial" w:cs="Arial"/>
          <w:sz w:val="24"/>
          <w:szCs w:val="24"/>
        </w:rPr>
      </w:pPr>
    </w:p>
    <w:p w:rsidR="00F10136" w:rsidRPr="0063342F" w:rsidRDefault="00F10136" w:rsidP="006334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Первые симптомы инсульта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F10136" w:rsidRPr="0063342F" w:rsidRDefault="0036752A" w:rsidP="0063342F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слабость в руке и/или ноге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136" w:rsidRPr="0063342F" w:rsidRDefault="0036752A" w:rsidP="0063342F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пное онемение в руке и/или ноге.</w:t>
      </w:r>
    </w:p>
    <w:p w:rsidR="00F10136" w:rsidRPr="0063342F" w:rsidRDefault="0036752A" w:rsidP="0063342F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на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рушение речи и/или ее понимания.</w:t>
      </w:r>
    </w:p>
    <w:p w:rsidR="00F10136" w:rsidRPr="0063342F" w:rsidRDefault="0036752A" w:rsidP="0063342F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потеря равновесия, наруше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ние координации, головокружение.</w:t>
      </w:r>
    </w:p>
    <w:p w:rsidR="00F10136" w:rsidRPr="0063342F" w:rsidRDefault="0036752A" w:rsidP="0063342F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Внезапная потеря сознания.</w:t>
      </w:r>
    </w:p>
    <w:p w:rsidR="00F10136" w:rsidRPr="0063342F" w:rsidRDefault="0036752A" w:rsidP="0063342F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страя головная боль без какой-либо видимой причины или после тяжелого стре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сса, физического перенапряжения.</w:t>
      </w:r>
    </w:p>
    <w:p w:rsidR="00F10136" w:rsidRPr="0063342F" w:rsidRDefault="0036752A" w:rsidP="0063342F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онемение губы или половины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лица, часто с «перекосом» лица.</w:t>
      </w:r>
    </w:p>
    <w:p w:rsidR="00F10136" w:rsidRPr="0063342F" w:rsidRDefault="0036752A" w:rsidP="0063342F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изко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или, наоборот, повышенно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артериально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давлени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:rsidR="004D15C9" w:rsidRPr="0063342F" w:rsidRDefault="004D15C9" w:rsidP="0063342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5C9" w:rsidRPr="0063342F" w:rsidRDefault="004D15C9" w:rsidP="006334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при появлении симптомов инсульта?</w:t>
      </w:r>
    </w:p>
    <w:p w:rsidR="004D15C9" w:rsidRPr="0063342F" w:rsidRDefault="004D15C9" w:rsidP="0063342F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Дорога каждая минута! Наиболее эффективное лечение возможно в первые три часа с момента нарушения мозгового кровообращения. При появлении первых симптомов инсульта срочно вызывайте </w:t>
      </w:r>
      <w:r w:rsidR="005E0CF2" w:rsidRPr="005E0CF2">
        <w:rPr>
          <w:rFonts w:ascii="Arial" w:hAnsi="Arial" w:cs="Arial"/>
          <w:sz w:val="24"/>
          <w:szCs w:val="24"/>
        </w:rPr>
        <w:t>с</w:t>
      </w:r>
      <w:r w:rsidRPr="005E0CF2">
        <w:rPr>
          <w:rFonts w:ascii="Arial" w:hAnsi="Arial" w:cs="Arial"/>
          <w:sz w:val="24"/>
          <w:szCs w:val="24"/>
        </w:rPr>
        <w:t>корую помощь</w:t>
      </w:r>
      <w:r w:rsidRPr="0063342F">
        <w:rPr>
          <w:rFonts w:ascii="Arial" w:hAnsi="Arial" w:cs="Arial"/>
          <w:sz w:val="24"/>
          <w:szCs w:val="24"/>
        </w:rPr>
        <w:t>. Точно опишите диспетчеру все, что произошло, чтобы приехала специализированная бригада.</w:t>
      </w:r>
    </w:p>
    <w:p w:rsidR="004D15C9" w:rsidRPr="0063342F" w:rsidRDefault="004D15C9" w:rsidP="006334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после вызова скорой?</w:t>
      </w:r>
    </w:p>
    <w:p w:rsidR="004D15C9" w:rsidRPr="0063342F" w:rsidRDefault="004D15C9" w:rsidP="0063342F">
      <w:pPr>
        <w:jc w:val="both"/>
        <w:rPr>
          <w:rFonts w:ascii="Arial" w:hAnsi="Arial" w:cs="Arial"/>
          <w:color w:val="292B2C"/>
          <w:sz w:val="24"/>
          <w:szCs w:val="24"/>
        </w:rPr>
      </w:pPr>
      <w:r w:rsidRPr="0063342F">
        <w:rPr>
          <w:rFonts w:ascii="Arial" w:hAnsi="Arial" w:cs="Arial"/>
          <w:color w:val="292B2C"/>
          <w:sz w:val="24"/>
          <w:szCs w:val="24"/>
        </w:rPr>
        <w:t>После того, как вы вызвал</w:t>
      </w:r>
      <w:r w:rsidRPr="005E0CF2">
        <w:rPr>
          <w:rFonts w:ascii="Arial" w:hAnsi="Arial" w:cs="Arial"/>
          <w:sz w:val="24"/>
          <w:szCs w:val="24"/>
        </w:rPr>
        <w:t>и скорую, до прие</w:t>
      </w:r>
      <w:r w:rsidRPr="0063342F">
        <w:rPr>
          <w:rFonts w:ascii="Arial" w:hAnsi="Arial" w:cs="Arial"/>
          <w:color w:val="292B2C"/>
          <w:sz w:val="24"/>
          <w:szCs w:val="24"/>
        </w:rPr>
        <w:t>зда врача сделайте следующее:</w:t>
      </w:r>
    </w:p>
    <w:p w:rsidR="004D15C9" w:rsidRPr="0063342F" w:rsidRDefault="004D15C9" w:rsidP="0063342F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Лежать больной при подозрении на инсульт должен на спине с немного поднятой головой. Лишних движений ему делать не рекомендуется, так как это может усилить кровоизлияние. Есть и пить в таком состоянии запрещается. При возникновении рвоты, голову больного нужно повернуть набок, чтобы он не захлебнулся.</w:t>
      </w:r>
    </w:p>
    <w:p w:rsidR="004D15C9" w:rsidRPr="0063342F" w:rsidRDefault="004D15C9" w:rsidP="0063342F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Приближающийся инсульт можно немного отсрочить, положив на затылок человека холодную вещь, а также согрев его нижние конечности. Лучше всего снять с больного очень узкую одежду и расстегнуть верхние пуговицы его одежды.</w:t>
      </w:r>
    </w:p>
    <w:p w:rsidR="004D15C9" w:rsidRPr="0063342F" w:rsidRDefault="004D15C9" w:rsidP="0063342F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В случае, когда у человека начался паралич, первая помощь будет заключаться в растирании его конечностей согревающей смесью из двух частей растительного масла и одной части спирта. Продолжать такие действия нужно до того момента, как приедут врачи.</w:t>
      </w:r>
    </w:p>
    <w:p w:rsidR="004D15C9" w:rsidRPr="0063342F" w:rsidRDefault="004D15C9" w:rsidP="0063342F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Необходимо понимать то, как меняется у больного человека пульс и артериальное давление. При возможности нужно проверить эти показатели и запомнить их. Данную информацию следует сказать врачам. </w:t>
      </w:r>
    </w:p>
    <w:p w:rsidR="004D15C9" w:rsidRPr="0063342F" w:rsidRDefault="004D15C9" w:rsidP="0063342F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Потеря сознания, вызванная инсультом, говорит о значительном кровоизлиянии. Именно поэтому тело больного нужно поднять на тридцать градусов.</w:t>
      </w:r>
    </w:p>
    <w:p w:rsidR="004D15C9" w:rsidRPr="0063342F" w:rsidRDefault="004D15C9" w:rsidP="0063342F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 остановке дыхания нужно начать искусственную вентиляцию легких.</w:t>
      </w:r>
    </w:p>
    <w:p w:rsidR="004D15C9" w:rsidRPr="0063342F" w:rsidRDefault="004D15C9" w:rsidP="0063342F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Когда приедет бригада скорой помощи, врачам необходимо указать, как начались проблемы, насколько стал хуже себя чувствовать и выглядеть больной, а также какие таблетки он принимал.</w:t>
      </w:r>
    </w:p>
    <w:p w:rsidR="00162CEE" w:rsidRPr="0063342F" w:rsidRDefault="002B4EA2" w:rsidP="006334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инсульта </w:t>
      </w:r>
    </w:p>
    <w:p w:rsidR="00162CEE" w:rsidRPr="0063342F" w:rsidRDefault="00B42B8B" w:rsidP="0063342F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У людей после 50 лет происходят нормальные возрастные изменения кровеносных сосудов – снижение эластичности сосудистой стенки, которая может не выдержать резкого повышения давления, например, на фоне стресса или сильных эмоций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40562">
        <w:rPr>
          <w:rFonts w:ascii="Arial" w:hAnsi="Arial" w:cs="Arial"/>
          <w:sz w:val="24"/>
          <w:szCs w:val="24"/>
        </w:rPr>
        <w:t xml:space="preserve">и </w:t>
      </w:r>
      <w:r w:rsidR="00340562" w:rsidRPr="003F6F2E">
        <w:rPr>
          <w:rFonts w:ascii="Arial" w:hAnsi="Arial" w:cs="Arial"/>
          <w:sz w:val="24"/>
          <w:szCs w:val="24"/>
        </w:rPr>
        <w:t>физического перенапряжения</w:t>
      </w:r>
      <w:r w:rsidRPr="0063342F">
        <w:rPr>
          <w:rFonts w:ascii="Arial" w:hAnsi="Arial" w:cs="Arial"/>
          <w:sz w:val="24"/>
          <w:szCs w:val="24"/>
        </w:rPr>
        <w:t xml:space="preserve">. </w:t>
      </w:r>
      <w:r w:rsidR="002B4EA2" w:rsidRPr="0063342F">
        <w:rPr>
          <w:rFonts w:ascii="Arial" w:hAnsi="Arial" w:cs="Arial"/>
          <w:sz w:val="24"/>
          <w:szCs w:val="24"/>
        </w:rPr>
        <w:t>Основные профилактические мероприятия предотвращения заболеваний системы сосудов и сердечного органа</w:t>
      </w:r>
      <w:r w:rsidR="00162CEE" w:rsidRPr="0063342F">
        <w:rPr>
          <w:rFonts w:ascii="Arial" w:hAnsi="Arial" w:cs="Arial"/>
          <w:sz w:val="24"/>
          <w:szCs w:val="24"/>
        </w:rPr>
        <w:t>: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28499B" w:rsidRDefault="00162CEE" w:rsidP="0028499B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Правильное питание,</w:t>
      </w:r>
      <w:r w:rsidR="002B4EA2" w:rsidRPr="0063342F">
        <w:rPr>
          <w:rFonts w:ascii="Arial" w:hAnsi="Arial" w:cs="Arial"/>
          <w:sz w:val="24"/>
          <w:szCs w:val="24"/>
        </w:rPr>
        <w:t xml:space="preserve"> огранич</w:t>
      </w:r>
      <w:r w:rsidRPr="0063342F">
        <w:rPr>
          <w:rFonts w:ascii="Arial" w:hAnsi="Arial" w:cs="Arial"/>
          <w:sz w:val="24"/>
          <w:szCs w:val="24"/>
        </w:rPr>
        <w:t>ение</w:t>
      </w:r>
      <w:r w:rsidR="002B4EA2" w:rsidRPr="0063342F">
        <w:rPr>
          <w:rFonts w:ascii="Arial" w:hAnsi="Arial" w:cs="Arial"/>
          <w:sz w:val="24"/>
          <w:szCs w:val="24"/>
        </w:rPr>
        <w:t xml:space="preserve"> прием</w:t>
      </w:r>
      <w:r w:rsidRPr="0063342F">
        <w:rPr>
          <w:rFonts w:ascii="Arial" w:hAnsi="Arial" w:cs="Arial"/>
          <w:sz w:val="24"/>
          <w:szCs w:val="24"/>
        </w:rPr>
        <w:t>а</w:t>
      </w:r>
      <w:r w:rsidR="002B4EA2" w:rsidRPr="0063342F">
        <w:rPr>
          <w:rFonts w:ascii="Arial" w:hAnsi="Arial" w:cs="Arial"/>
          <w:sz w:val="24"/>
          <w:szCs w:val="24"/>
        </w:rPr>
        <w:t xml:space="preserve"> продуктов</w:t>
      </w:r>
      <w:r w:rsidR="0028499B">
        <w:rPr>
          <w:rFonts w:ascii="Arial" w:hAnsi="Arial" w:cs="Arial"/>
          <w:sz w:val="24"/>
          <w:szCs w:val="24"/>
        </w:rPr>
        <w:t>,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28499B">
        <w:rPr>
          <w:rFonts w:ascii="Arial" w:hAnsi="Arial" w:cs="Arial"/>
          <w:sz w:val="24"/>
          <w:szCs w:val="24"/>
        </w:rPr>
        <w:t>с</w:t>
      </w:r>
      <w:r w:rsidR="0024454E" w:rsidRPr="0028499B">
        <w:rPr>
          <w:rFonts w:ascii="Arial" w:hAnsi="Arial" w:cs="Arial"/>
          <w:sz w:val="24"/>
          <w:szCs w:val="24"/>
        </w:rPr>
        <w:t xml:space="preserve">одержащих насыщенные жирные кислоты. Увеличение </w:t>
      </w:r>
      <w:r w:rsidR="0028499B">
        <w:rPr>
          <w:rFonts w:ascii="Arial" w:hAnsi="Arial" w:cs="Arial"/>
          <w:sz w:val="24"/>
          <w:szCs w:val="24"/>
        </w:rPr>
        <w:t>в питании продуктов, содержащих</w:t>
      </w:r>
      <w:r w:rsidR="0024454E" w:rsidRPr="0028499B">
        <w:rPr>
          <w:rFonts w:ascii="Arial" w:hAnsi="Arial" w:cs="Arial"/>
          <w:sz w:val="24"/>
          <w:szCs w:val="24"/>
        </w:rPr>
        <w:t xml:space="preserve"> полиненасыщенные жирные кислоты</w:t>
      </w:r>
      <w:r w:rsidR="0028499B">
        <w:rPr>
          <w:rFonts w:ascii="Arial" w:hAnsi="Arial" w:cs="Arial"/>
          <w:sz w:val="24"/>
          <w:szCs w:val="24"/>
        </w:rPr>
        <w:t>.</w:t>
      </w:r>
    </w:p>
    <w:p w:rsidR="00162CEE" w:rsidRPr="0063342F" w:rsidRDefault="002B4EA2" w:rsidP="0063342F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lastRenderedPageBreak/>
        <w:t xml:space="preserve">Постоянные адекватные </w:t>
      </w:r>
      <w:r w:rsidR="0024454E" w:rsidRPr="0028499B">
        <w:rPr>
          <w:rFonts w:ascii="Arial" w:hAnsi="Arial" w:cs="Arial"/>
          <w:sz w:val="24"/>
          <w:szCs w:val="24"/>
        </w:rPr>
        <w:t xml:space="preserve">физические </w:t>
      </w:r>
      <w:r w:rsidRPr="0028499B">
        <w:rPr>
          <w:rFonts w:ascii="Arial" w:hAnsi="Arial" w:cs="Arial"/>
          <w:sz w:val="24"/>
          <w:szCs w:val="24"/>
        </w:rPr>
        <w:t>н</w:t>
      </w:r>
      <w:r w:rsidRPr="0063342F">
        <w:rPr>
          <w:rFonts w:ascii="Arial" w:hAnsi="Arial" w:cs="Arial"/>
          <w:sz w:val="24"/>
          <w:szCs w:val="24"/>
        </w:rPr>
        <w:t>агрузки на организм</w:t>
      </w:r>
      <w:r w:rsidR="00F4777F" w:rsidRPr="00F4777F">
        <w:rPr>
          <w:rFonts w:ascii="Arial" w:hAnsi="Arial" w:cs="Arial"/>
          <w:color w:val="FF0000"/>
          <w:sz w:val="24"/>
          <w:szCs w:val="24"/>
        </w:rPr>
        <w:t>…</w:t>
      </w:r>
    </w:p>
    <w:p w:rsidR="00162CEE" w:rsidRPr="0063342F" w:rsidRDefault="0024454E" w:rsidP="0063342F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Полный</w:t>
      </w:r>
      <w:r>
        <w:rPr>
          <w:rFonts w:ascii="Arial" w:hAnsi="Arial" w:cs="Arial"/>
          <w:sz w:val="24"/>
          <w:szCs w:val="24"/>
        </w:rPr>
        <w:t xml:space="preserve"> о</w:t>
      </w:r>
      <w:r w:rsidR="00162CEE" w:rsidRPr="0063342F">
        <w:rPr>
          <w:rFonts w:ascii="Arial" w:hAnsi="Arial" w:cs="Arial"/>
          <w:sz w:val="24"/>
          <w:szCs w:val="24"/>
        </w:rPr>
        <w:t xml:space="preserve">тказ от </w:t>
      </w:r>
      <w:r w:rsidR="004C2BA4">
        <w:rPr>
          <w:rFonts w:ascii="Arial" w:hAnsi="Arial" w:cs="Arial"/>
          <w:sz w:val="24"/>
          <w:szCs w:val="24"/>
        </w:rPr>
        <w:t>курения.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63342F" w:rsidRDefault="00162CEE" w:rsidP="0063342F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Отказ от</w:t>
      </w:r>
      <w:r w:rsidR="002B4EA2" w:rsidRPr="0063342F">
        <w:rPr>
          <w:rFonts w:ascii="Arial" w:hAnsi="Arial" w:cs="Arial"/>
          <w:sz w:val="24"/>
          <w:szCs w:val="24"/>
        </w:rPr>
        <w:t xml:space="preserve"> употребл</w:t>
      </w:r>
      <w:r w:rsidRPr="0063342F">
        <w:rPr>
          <w:rFonts w:ascii="Arial" w:hAnsi="Arial" w:cs="Arial"/>
          <w:sz w:val="24"/>
          <w:szCs w:val="24"/>
        </w:rPr>
        <w:t>ения</w:t>
      </w:r>
      <w:r w:rsidR="002B4EA2" w:rsidRPr="0063342F">
        <w:rPr>
          <w:rFonts w:ascii="Arial" w:hAnsi="Arial" w:cs="Arial"/>
          <w:sz w:val="24"/>
          <w:szCs w:val="24"/>
        </w:rPr>
        <w:t xml:space="preserve"> алкогол</w:t>
      </w:r>
      <w:r w:rsidRPr="0063342F">
        <w:rPr>
          <w:rFonts w:ascii="Arial" w:hAnsi="Arial" w:cs="Arial"/>
          <w:sz w:val="24"/>
          <w:szCs w:val="24"/>
        </w:rPr>
        <w:t>я.</w:t>
      </w:r>
    </w:p>
    <w:p w:rsidR="00162CEE" w:rsidRPr="0063342F" w:rsidRDefault="00162CEE" w:rsidP="0063342F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Избегание</w:t>
      </w:r>
      <w:r w:rsidR="002B4EA2" w:rsidRPr="0063342F">
        <w:rPr>
          <w:rFonts w:ascii="Arial" w:hAnsi="Arial" w:cs="Arial"/>
          <w:sz w:val="24"/>
          <w:szCs w:val="24"/>
        </w:rPr>
        <w:t xml:space="preserve"> стрессовых ситуаций</w:t>
      </w:r>
      <w:r w:rsidRPr="0063342F">
        <w:rPr>
          <w:rFonts w:ascii="Arial" w:hAnsi="Arial" w:cs="Arial"/>
          <w:sz w:val="24"/>
          <w:szCs w:val="24"/>
        </w:rPr>
        <w:t>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28499B" w:rsidRDefault="004C2BA4" w:rsidP="0063342F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Наблюдение за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>артериальн</w:t>
      </w:r>
      <w:r w:rsidRPr="0028499B">
        <w:rPr>
          <w:rFonts w:ascii="Arial" w:hAnsi="Arial" w:cs="Arial"/>
          <w:sz w:val="24"/>
          <w:szCs w:val="24"/>
        </w:rPr>
        <w:t>ым</w:t>
      </w:r>
      <w:r w:rsidR="00162CEE" w:rsidRPr="0028499B">
        <w:rPr>
          <w:rFonts w:ascii="Arial" w:hAnsi="Arial" w:cs="Arial"/>
          <w:sz w:val="24"/>
          <w:szCs w:val="24"/>
        </w:rPr>
        <w:t xml:space="preserve"> давлени</w:t>
      </w:r>
      <w:r w:rsidRPr="0028499B">
        <w:rPr>
          <w:rFonts w:ascii="Arial" w:hAnsi="Arial" w:cs="Arial"/>
          <w:sz w:val="24"/>
          <w:szCs w:val="24"/>
        </w:rPr>
        <w:t>ем.</w:t>
      </w:r>
    </w:p>
    <w:p w:rsidR="002B4EA2" w:rsidRPr="0028499B" w:rsidRDefault="0024454E" w:rsidP="0063342F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 xml:space="preserve">Контроль </w:t>
      </w:r>
      <w:r w:rsidR="002B4EA2" w:rsidRPr="0028499B">
        <w:rPr>
          <w:rFonts w:ascii="Arial" w:hAnsi="Arial" w:cs="Arial"/>
          <w:sz w:val="24"/>
          <w:szCs w:val="24"/>
        </w:rPr>
        <w:t>уров</w:t>
      </w:r>
      <w:r w:rsidR="00162CEE" w:rsidRPr="0028499B">
        <w:rPr>
          <w:rFonts w:ascii="Arial" w:hAnsi="Arial" w:cs="Arial"/>
          <w:sz w:val="24"/>
          <w:szCs w:val="24"/>
        </w:rPr>
        <w:t>ня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 xml:space="preserve">сахара </w:t>
      </w:r>
      <w:r w:rsidRPr="0028499B">
        <w:rPr>
          <w:rFonts w:ascii="Arial" w:hAnsi="Arial" w:cs="Arial"/>
          <w:sz w:val="24"/>
          <w:szCs w:val="24"/>
        </w:rPr>
        <w:t xml:space="preserve"> </w:t>
      </w:r>
      <w:r w:rsidR="003F6F2E">
        <w:rPr>
          <w:rFonts w:ascii="Arial" w:hAnsi="Arial" w:cs="Arial"/>
          <w:sz w:val="24"/>
          <w:szCs w:val="24"/>
        </w:rPr>
        <w:t xml:space="preserve"> крови</w:t>
      </w:r>
      <w:r w:rsidR="00F4777F">
        <w:rPr>
          <w:rFonts w:ascii="Arial" w:hAnsi="Arial" w:cs="Arial"/>
          <w:sz w:val="24"/>
          <w:szCs w:val="24"/>
        </w:rPr>
        <w:t xml:space="preserve">, </w:t>
      </w:r>
      <w:r w:rsidR="00F4777F" w:rsidRPr="003F6F2E">
        <w:rPr>
          <w:rFonts w:ascii="Arial" w:hAnsi="Arial" w:cs="Arial"/>
          <w:sz w:val="24"/>
          <w:szCs w:val="24"/>
        </w:rPr>
        <w:t>холестерина и липидного профиля.</w:t>
      </w:r>
    </w:p>
    <w:p w:rsidR="00B42B8B" w:rsidRPr="00340562" w:rsidRDefault="004D15C9" w:rsidP="0063342F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Если врач поставил диагноз гипертония, нужно следить за состоянием давления на постоянной основе. Пациенту рекомендуется приобрести точный электронный </w:t>
      </w:r>
      <w:bookmarkStart w:id="0" w:name="_GoBack"/>
      <w:r w:rsidRPr="0063342F">
        <w:rPr>
          <w:rFonts w:ascii="Arial" w:hAnsi="Arial" w:cs="Arial"/>
          <w:sz w:val="24"/>
          <w:szCs w:val="24"/>
        </w:rPr>
        <w:t xml:space="preserve">тонометр для постоянного контроля давления. Высокое кровяное давление может привести к повреждению внутренних стенок артерий, которые подвержены разрыву </w:t>
      </w:r>
      <w:r w:rsidRPr="003F6F2E">
        <w:rPr>
          <w:rFonts w:ascii="Arial" w:hAnsi="Arial" w:cs="Arial"/>
          <w:sz w:val="24"/>
          <w:szCs w:val="24"/>
        </w:rPr>
        <w:t xml:space="preserve">или </w:t>
      </w:r>
      <w:r w:rsidR="00F4777F" w:rsidRPr="003F6F2E">
        <w:rPr>
          <w:rFonts w:ascii="Arial" w:hAnsi="Arial" w:cs="Arial"/>
          <w:sz w:val="24"/>
          <w:szCs w:val="24"/>
        </w:rPr>
        <w:t>спазму.</w:t>
      </w:r>
      <w:r w:rsidR="00390688" w:rsidRPr="003F6F2E">
        <w:rPr>
          <w:rFonts w:ascii="Arial" w:hAnsi="Arial" w:cs="Arial"/>
          <w:sz w:val="24"/>
          <w:szCs w:val="24"/>
        </w:rPr>
        <w:t xml:space="preserve"> Внезапно возникшее сильное</w:t>
      </w:r>
      <w:r w:rsidR="00F4777F" w:rsidRPr="003F6F2E">
        <w:rPr>
          <w:rFonts w:ascii="Arial" w:hAnsi="Arial" w:cs="Arial"/>
          <w:sz w:val="24"/>
          <w:szCs w:val="24"/>
        </w:rPr>
        <w:t xml:space="preserve"> головокружение</w:t>
      </w:r>
      <w:r w:rsidRPr="0063342F">
        <w:rPr>
          <w:rFonts w:ascii="Arial" w:hAnsi="Arial" w:cs="Arial"/>
          <w:sz w:val="24"/>
          <w:szCs w:val="24"/>
        </w:rPr>
        <w:t xml:space="preserve">, </w:t>
      </w:r>
      <w:r w:rsidR="00390688" w:rsidRPr="003F6F2E">
        <w:rPr>
          <w:rFonts w:ascii="Arial" w:hAnsi="Arial" w:cs="Arial"/>
          <w:sz w:val="24"/>
          <w:szCs w:val="24"/>
        </w:rPr>
        <w:t>может</w:t>
      </w:r>
      <w:r w:rsidRPr="003F6F2E">
        <w:rPr>
          <w:rFonts w:ascii="Arial" w:hAnsi="Arial" w:cs="Arial"/>
          <w:sz w:val="24"/>
          <w:szCs w:val="24"/>
        </w:rPr>
        <w:t xml:space="preserve"> являт</w:t>
      </w:r>
      <w:r w:rsidR="00390688" w:rsidRPr="003F6F2E">
        <w:rPr>
          <w:rFonts w:ascii="Arial" w:hAnsi="Arial" w:cs="Arial"/>
          <w:sz w:val="24"/>
          <w:szCs w:val="24"/>
        </w:rPr>
        <w:t>ь</w:t>
      </w:r>
      <w:r w:rsidRPr="003F6F2E">
        <w:rPr>
          <w:rFonts w:ascii="Arial" w:hAnsi="Arial" w:cs="Arial"/>
          <w:sz w:val="24"/>
          <w:szCs w:val="24"/>
        </w:rPr>
        <w:t xml:space="preserve">ся </w:t>
      </w:r>
      <w:r w:rsidRPr="0063342F">
        <w:rPr>
          <w:rFonts w:ascii="Arial" w:hAnsi="Arial" w:cs="Arial"/>
          <w:sz w:val="24"/>
          <w:szCs w:val="24"/>
        </w:rPr>
        <w:t>опасным симптомом приближающегося приступа. Самостоятельно сложно оценить угрозу возникновения инсульта и оценить его последствия.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F6F2E">
        <w:rPr>
          <w:rFonts w:ascii="Arial" w:hAnsi="Arial" w:cs="Arial"/>
          <w:sz w:val="24"/>
          <w:szCs w:val="24"/>
        </w:rPr>
        <w:t>При появлении волнующих симптомов необходимо срочно обратиться к врачу.</w:t>
      </w:r>
      <w:bookmarkEnd w:id="0"/>
    </w:p>
    <w:p w:rsidR="00930D10" w:rsidRPr="0063342F" w:rsidRDefault="0063342F" w:rsidP="006334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Контроль состояния своего здоровья</w:t>
      </w:r>
    </w:p>
    <w:p w:rsidR="00930D10" w:rsidRPr="0063342F" w:rsidRDefault="0063342F" w:rsidP="0063342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sz w:val="24"/>
          <w:szCs w:val="24"/>
        </w:rPr>
        <w:t>СОГАЗ-Мед напоминает: своевременное прохождение профилактических мероприятий в несколько раз уменьшает риск возникновения опасных заболеваний</w:t>
      </w:r>
      <w:r w:rsidR="004C2BA4">
        <w:rPr>
          <w:rFonts w:ascii="Arial" w:hAnsi="Arial" w:cs="Arial"/>
          <w:sz w:val="24"/>
          <w:szCs w:val="24"/>
        </w:rPr>
        <w:t>.</w:t>
      </w:r>
    </w:p>
    <w:p w:rsidR="00A05AC1" w:rsidRPr="0063342F" w:rsidRDefault="0063342F" w:rsidP="006334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 в год р</w:t>
      </w:r>
      <w:r w:rsidR="00930D10" w:rsidRPr="0063342F">
        <w:rPr>
          <w:rFonts w:ascii="Arial" w:hAnsi="Arial" w:cs="Arial"/>
          <w:sz w:val="24"/>
          <w:szCs w:val="24"/>
        </w:rPr>
        <w:t>оссияне</w:t>
      </w:r>
      <w:r>
        <w:rPr>
          <w:rFonts w:ascii="Arial" w:hAnsi="Arial" w:cs="Arial"/>
          <w:sz w:val="24"/>
          <w:szCs w:val="24"/>
        </w:rPr>
        <w:t xml:space="preserve"> могут проходить профилактический медосмотр</w:t>
      </w:r>
      <w:r w:rsidR="004C2BA4">
        <w:rPr>
          <w:rFonts w:ascii="Arial" w:hAnsi="Arial" w:cs="Arial"/>
          <w:sz w:val="24"/>
          <w:szCs w:val="24"/>
        </w:rPr>
        <w:t>. В</w:t>
      </w:r>
      <w:r w:rsidR="00930D10" w:rsidRPr="0063342F">
        <w:rPr>
          <w:rFonts w:ascii="Arial" w:hAnsi="Arial" w:cs="Arial"/>
          <w:sz w:val="24"/>
          <w:szCs w:val="24"/>
        </w:rPr>
        <w:t xml:space="preserve"> возрасте 18-39 лет </w:t>
      </w:r>
      <w:r w:rsidRPr="0063342F">
        <w:rPr>
          <w:rFonts w:ascii="Arial" w:hAnsi="Arial" w:cs="Arial"/>
          <w:sz w:val="24"/>
          <w:szCs w:val="24"/>
        </w:rPr>
        <w:t xml:space="preserve">раз в три года </w:t>
      </w:r>
      <w:r w:rsidR="00930D10" w:rsidRPr="0063342F">
        <w:rPr>
          <w:rFonts w:ascii="Arial" w:hAnsi="Arial" w:cs="Arial"/>
          <w:sz w:val="24"/>
          <w:szCs w:val="24"/>
        </w:rPr>
        <w:t>мо</w:t>
      </w:r>
      <w:r w:rsidR="004C2BA4">
        <w:rPr>
          <w:rFonts w:ascii="Arial" w:hAnsi="Arial" w:cs="Arial"/>
          <w:sz w:val="24"/>
          <w:szCs w:val="24"/>
        </w:rPr>
        <w:t xml:space="preserve">жно </w:t>
      </w:r>
      <w:r w:rsidR="00930D10" w:rsidRPr="0063342F">
        <w:rPr>
          <w:rFonts w:ascii="Arial" w:hAnsi="Arial" w:cs="Arial"/>
          <w:sz w:val="24"/>
          <w:szCs w:val="24"/>
        </w:rPr>
        <w:t xml:space="preserve">проходить диспансеризацию, а </w:t>
      </w:r>
      <w:r w:rsidR="004C2BA4">
        <w:rPr>
          <w:rFonts w:ascii="Arial" w:hAnsi="Arial" w:cs="Arial"/>
          <w:sz w:val="24"/>
          <w:szCs w:val="24"/>
        </w:rPr>
        <w:t>после</w:t>
      </w:r>
      <w:r w:rsidR="00930D10" w:rsidRPr="0063342F">
        <w:rPr>
          <w:rFonts w:ascii="Arial" w:hAnsi="Arial" w:cs="Arial"/>
          <w:sz w:val="24"/>
          <w:szCs w:val="24"/>
        </w:rPr>
        <w:t xml:space="preserve"> 40 лет </w:t>
      </w:r>
      <w:r w:rsidR="004C2BA4">
        <w:rPr>
          <w:rFonts w:ascii="Arial" w:hAnsi="Arial" w:cs="Arial"/>
          <w:sz w:val="24"/>
          <w:szCs w:val="24"/>
        </w:rPr>
        <w:t>можно</w:t>
      </w:r>
      <w:r w:rsidR="00930D10" w:rsidRPr="0063342F">
        <w:rPr>
          <w:rFonts w:ascii="Arial" w:hAnsi="Arial" w:cs="Arial"/>
          <w:sz w:val="24"/>
          <w:szCs w:val="24"/>
        </w:rPr>
        <w:t xml:space="preserve"> проходить диспансеризацию </w:t>
      </w:r>
      <w:r w:rsidR="004C2BA4">
        <w:rPr>
          <w:rFonts w:ascii="Arial" w:hAnsi="Arial" w:cs="Arial"/>
          <w:sz w:val="24"/>
          <w:szCs w:val="24"/>
        </w:rPr>
        <w:t>ежегодно</w:t>
      </w:r>
      <w:r w:rsidR="00930D10" w:rsidRPr="0063342F">
        <w:rPr>
          <w:rFonts w:ascii="Arial" w:hAnsi="Arial" w:cs="Arial"/>
          <w:sz w:val="24"/>
          <w:szCs w:val="24"/>
        </w:rPr>
        <w:t>. С подробностями проведения</w:t>
      </w:r>
      <w:r>
        <w:rPr>
          <w:rFonts w:ascii="Arial" w:hAnsi="Arial" w:cs="Arial"/>
          <w:sz w:val="24"/>
          <w:szCs w:val="24"/>
        </w:rPr>
        <w:t xml:space="preserve"> профилактических мероприятий каждый может ознакомиться на </w:t>
      </w:r>
      <w:r w:rsidR="00930D10" w:rsidRPr="0063342F">
        <w:rPr>
          <w:rFonts w:ascii="Arial" w:hAnsi="Arial" w:cs="Arial"/>
          <w:sz w:val="24"/>
          <w:szCs w:val="24"/>
        </w:rPr>
        <w:t xml:space="preserve"> сайте СОГАЗ-Мед </w:t>
      </w:r>
      <w:hyperlink r:id="rId5" w:history="1">
        <w:r>
          <w:rPr>
            <w:rStyle w:val="a6"/>
            <w:rFonts w:ascii="Arial" w:hAnsi="Arial" w:cs="Arial"/>
            <w:sz w:val="24"/>
            <w:szCs w:val="24"/>
          </w:rPr>
          <w:t>h</w:t>
        </w:r>
        <w:r w:rsidR="00930D10" w:rsidRPr="0063342F">
          <w:rPr>
            <w:rStyle w:val="a6"/>
            <w:rFonts w:ascii="Arial" w:hAnsi="Arial" w:cs="Arial"/>
            <w:sz w:val="24"/>
            <w:szCs w:val="24"/>
          </w:rPr>
          <w:t>www.sogaz-med.ru</w:t>
        </w:r>
      </w:hyperlink>
      <w:r w:rsidR="00A05AC1" w:rsidRPr="00633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у страховых представителей по телефону 8-800-100-07-02.</w:t>
      </w:r>
    </w:p>
    <w:p w:rsidR="00930D10" w:rsidRPr="0063342F" w:rsidRDefault="00930D10" w:rsidP="006334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Справка о компании:</w:t>
      </w:r>
    </w:p>
    <w:p w:rsidR="00930D10" w:rsidRPr="0063342F" w:rsidRDefault="00930D10" w:rsidP="0063342F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2019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930D10" w:rsidRPr="0063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877"/>
    <w:multiLevelType w:val="hybridMultilevel"/>
    <w:tmpl w:val="E1E4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827"/>
    <w:multiLevelType w:val="multilevel"/>
    <w:tmpl w:val="D78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A283E"/>
    <w:multiLevelType w:val="multilevel"/>
    <w:tmpl w:val="30E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F4C43"/>
    <w:multiLevelType w:val="hybridMultilevel"/>
    <w:tmpl w:val="DA9E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728"/>
    <w:multiLevelType w:val="hybridMultilevel"/>
    <w:tmpl w:val="A156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51D"/>
    <w:multiLevelType w:val="hybridMultilevel"/>
    <w:tmpl w:val="9332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5585"/>
    <w:multiLevelType w:val="multilevel"/>
    <w:tmpl w:val="184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021E3"/>
    <w:multiLevelType w:val="hybridMultilevel"/>
    <w:tmpl w:val="57F2635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FB027F4"/>
    <w:multiLevelType w:val="multilevel"/>
    <w:tmpl w:val="FCF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73018"/>
    <w:multiLevelType w:val="hybridMultilevel"/>
    <w:tmpl w:val="73E0C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E4D6E"/>
    <w:multiLevelType w:val="multilevel"/>
    <w:tmpl w:val="9A5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71DCE"/>
    <w:multiLevelType w:val="multilevel"/>
    <w:tmpl w:val="29D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8689C"/>
    <w:multiLevelType w:val="hybridMultilevel"/>
    <w:tmpl w:val="0F0218A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FE5072C"/>
    <w:multiLevelType w:val="hybridMultilevel"/>
    <w:tmpl w:val="B0B2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745"/>
    <w:multiLevelType w:val="multilevel"/>
    <w:tmpl w:val="2CF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AF4516"/>
    <w:multiLevelType w:val="multilevel"/>
    <w:tmpl w:val="452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E641F"/>
    <w:multiLevelType w:val="hybridMultilevel"/>
    <w:tmpl w:val="961C5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753B8E"/>
    <w:multiLevelType w:val="multilevel"/>
    <w:tmpl w:val="DC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07DAC"/>
    <w:multiLevelType w:val="multilevel"/>
    <w:tmpl w:val="1D0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22A85"/>
    <w:multiLevelType w:val="hybridMultilevel"/>
    <w:tmpl w:val="D664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56B4"/>
    <w:multiLevelType w:val="multilevel"/>
    <w:tmpl w:val="1B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44DD0"/>
    <w:multiLevelType w:val="hybridMultilevel"/>
    <w:tmpl w:val="EC70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1"/>
  </w:num>
  <w:num w:numId="6">
    <w:abstractNumId w:val="20"/>
  </w:num>
  <w:num w:numId="7">
    <w:abstractNumId w:val="18"/>
  </w:num>
  <w:num w:numId="8">
    <w:abstractNumId w:val="17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4"/>
  </w:num>
  <w:num w:numId="14">
    <w:abstractNumId w:val="21"/>
  </w:num>
  <w:num w:numId="15">
    <w:abstractNumId w:val="10"/>
  </w:num>
  <w:num w:numId="16">
    <w:abstractNumId w:val="16"/>
  </w:num>
  <w:num w:numId="17">
    <w:abstractNumId w:val="9"/>
  </w:num>
  <w:num w:numId="18">
    <w:abstractNumId w:val="19"/>
  </w:num>
  <w:num w:numId="19">
    <w:abstractNumId w:val="13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9"/>
    <w:rsid w:val="00162CEE"/>
    <w:rsid w:val="0024454E"/>
    <w:rsid w:val="0028499B"/>
    <w:rsid w:val="002B4EA2"/>
    <w:rsid w:val="00326578"/>
    <w:rsid w:val="00340562"/>
    <w:rsid w:val="0036752A"/>
    <w:rsid w:val="00390688"/>
    <w:rsid w:val="00392249"/>
    <w:rsid w:val="003F6F2E"/>
    <w:rsid w:val="00456E27"/>
    <w:rsid w:val="004C2BA4"/>
    <w:rsid w:val="004D15C9"/>
    <w:rsid w:val="004F04A6"/>
    <w:rsid w:val="005E0CF2"/>
    <w:rsid w:val="0063342F"/>
    <w:rsid w:val="0090305D"/>
    <w:rsid w:val="00930D10"/>
    <w:rsid w:val="009D4B24"/>
    <w:rsid w:val="00A05AC1"/>
    <w:rsid w:val="00B42B8B"/>
    <w:rsid w:val="00B7489F"/>
    <w:rsid w:val="00CC3FA2"/>
    <w:rsid w:val="00CE17A0"/>
    <w:rsid w:val="00D141A8"/>
    <w:rsid w:val="00D1608B"/>
    <w:rsid w:val="00D95240"/>
    <w:rsid w:val="00E12779"/>
    <w:rsid w:val="00F05557"/>
    <w:rsid w:val="00F10136"/>
    <w:rsid w:val="00F4777F"/>
    <w:rsid w:val="00F84287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983D2-B24A-43EC-8E39-0829880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0136"/>
    <w:rPr>
      <w:b/>
      <w:bCs/>
    </w:rPr>
  </w:style>
  <w:style w:type="paragraph" w:styleId="a4">
    <w:name w:val="Normal (Web)"/>
    <w:basedOn w:val="a"/>
    <w:uiPriority w:val="99"/>
    <w:unhideWhenUsed/>
    <w:rsid w:val="00F1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7489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30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gaz-med.ru/health/etapy-dispanserizac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Кудякова Елизавета Владимировна</cp:lastModifiedBy>
  <cp:revision>2</cp:revision>
  <dcterms:created xsi:type="dcterms:W3CDTF">2019-07-24T13:25:00Z</dcterms:created>
  <dcterms:modified xsi:type="dcterms:W3CDTF">2019-07-24T13:25:00Z</dcterms:modified>
</cp:coreProperties>
</file>