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6A" w:rsidRPr="00AA036A" w:rsidRDefault="00B17158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Подготовка</w:t>
      </w:r>
      <w:r w:rsidR="00AA036A" w:rsidRPr="00AA036A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пациентов к рентгенологическим исследованиям</w:t>
      </w:r>
    </w:p>
    <w:p w:rsidR="00AA036A" w:rsidRPr="00AA036A" w:rsidRDefault="00AA036A" w:rsidP="00AA036A">
      <w:pPr>
        <w:numPr>
          <w:ilvl w:val="1"/>
          <w:numId w:val="9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b/>
          <w:bCs/>
          <w:color w:val="000000"/>
          <w:szCs w:val="24"/>
          <w:lang w:eastAsia="ru-RU"/>
        </w:rPr>
        <w:t>Флюорография органов грудной клетки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Виды флюорографии</w:t>
      </w:r>
    </w:p>
    <w:p w:rsidR="00AA036A" w:rsidRPr="00AA036A" w:rsidRDefault="00AA036A" w:rsidP="00AA036A">
      <w:pPr>
        <w:numPr>
          <w:ilvl w:val="1"/>
          <w:numId w:val="10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b/>
          <w:bCs/>
          <w:color w:val="000000"/>
          <w:szCs w:val="24"/>
          <w:lang w:eastAsia="ru-RU"/>
        </w:rPr>
        <w:t>Профилактическая </w:t>
      </w:r>
      <w:r w:rsidRPr="00AA036A">
        <w:rPr>
          <w:rFonts w:eastAsia="Times New Roman" w:cs="Times New Roman"/>
          <w:color w:val="000000"/>
          <w:szCs w:val="24"/>
          <w:lang w:eastAsia="ru-RU"/>
        </w:rPr>
        <w:t>– выполняется 1 раз в год для раннего выявления заболеваний органов грудной клетки.</w:t>
      </w:r>
    </w:p>
    <w:p w:rsidR="00AA036A" w:rsidRPr="00AA036A" w:rsidRDefault="00AA036A" w:rsidP="00AA036A">
      <w:pPr>
        <w:numPr>
          <w:ilvl w:val="1"/>
          <w:numId w:val="10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b/>
          <w:bCs/>
          <w:color w:val="000000"/>
          <w:szCs w:val="24"/>
          <w:lang w:eastAsia="ru-RU"/>
        </w:rPr>
        <w:t>Диагностическая – </w:t>
      </w:r>
      <w:r w:rsidRPr="00AA036A">
        <w:rPr>
          <w:rFonts w:eastAsia="Times New Roman" w:cs="Times New Roman"/>
          <w:color w:val="000000"/>
          <w:szCs w:val="24"/>
          <w:lang w:eastAsia="ru-RU"/>
        </w:rPr>
        <w:t>для уточнения локализации и характера поражений органов грудной клетки при наличии симптомов заболеваний.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Цель: диагностика заболеваний органов грудной клетки.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 xml:space="preserve">Противопоказания: </w:t>
      </w:r>
      <w:r w:rsidR="00B17158">
        <w:rPr>
          <w:rFonts w:eastAsia="Times New Roman" w:cs="Times New Roman"/>
          <w:color w:val="000000"/>
          <w:szCs w:val="24"/>
          <w:lang w:eastAsia="ru-RU"/>
        </w:rPr>
        <w:t xml:space="preserve">Беременность, </w:t>
      </w:r>
      <w:r w:rsidRPr="00AA036A">
        <w:rPr>
          <w:rFonts w:eastAsia="Times New Roman" w:cs="Times New Roman"/>
          <w:color w:val="000000"/>
          <w:szCs w:val="24"/>
          <w:lang w:eastAsia="ru-RU"/>
        </w:rPr>
        <w:t>невозможность нахождения пациента в вертикальном положении.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Подготовка к процедуре:</w:t>
      </w:r>
      <w:bookmarkStart w:id="0" w:name="_GoBack"/>
      <w:bookmarkEnd w:id="0"/>
    </w:p>
    <w:p w:rsidR="00AA036A" w:rsidRPr="00AA036A" w:rsidRDefault="00AA036A" w:rsidP="00AA036A">
      <w:pPr>
        <w:numPr>
          <w:ilvl w:val="1"/>
          <w:numId w:val="11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Медицинский персонал должен объяснить пациенту (членам семьи) ход и необходимость предстоящего исследования.</w:t>
      </w:r>
    </w:p>
    <w:p w:rsidR="00AA036A" w:rsidRPr="00AA036A" w:rsidRDefault="00AA036A" w:rsidP="00AA036A">
      <w:pPr>
        <w:numPr>
          <w:ilvl w:val="1"/>
          <w:numId w:val="11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В раздевалке пациент должен освободить от одежды верхнюю часть тела (до пояса), снять украшения, находящиеся на уровне исследования.</w:t>
      </w:r>
    </w:p>
    <w:p w:rsidR="00AA036A" w:rsidRPr="00AA036A" w:rsidRDefault="00AA036A" w:rsidP="00AA036A">
      <w:pPr>
        <w:numPr>
          <w:ilvl w:val="1"/>
          <w:numId w:val="11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Пациент должен проинформировать медицинский персонал флюорографического кабинета о перенесенных заболеваниях, операциях на органах грудной клетки, о наличии инородных тел в области исследования.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Выполнение процедуры:</w:t>
      </w:r>
    </w:p>
    <w:p w:rsidR="00AA036A" w:rsidRPr="00AA036A" w:rsidRDefault="00AA036A" w:rsidP="00AA036A">
      <w:pPr>
        <w:numPr>
          <w:ilvl w:val="1"/>
          <w:numId w:val="12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В кабинете флюорографии пациенту выполняется от 1 до 3 снимков в различных проекциях (в зависимости от цели исследования).</w:t>
      </w:r>
    </w:p>
    <w:p w:rsidR="00B17158" w:rsidRDefault="00AA036A" w:rsidP="00B17158">
      <w:pPr>
        <w:numPr>
          <w:ilvl w:val="1"/>
          <w:numId w:val="12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Результат флюорографии, обычно, выдается на следующий день. При наличии острых заболеваний органов грудной клетки (пневмония, пневмоторакс и др.) результат флюорографии выдается сразу на руки пациенту с последующей консультацией врача-специалиста.</w:t>
      </w:r>
    </w:p>
    <w:p w:rsidR="00AA036A" w:rsidRPr="00AA036A" w:rsidRDefault="00AA036A" w:rsidP="00B17158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b/>
          <w:bCs/>
          <w:color w:val="000000"/>
          <w:szCs w:val="24"/>
          <w:lang w:eastAsia="ru-RU"/>
        </w:rPr>
        <w:t> Рентгенография органов грудной клетки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AA036A">
        <w:rPr>
          <w:rFonts w:eastAsia="Times New Roman" w:cs="Times New Roman"/>
          <w:color w:val="000000"/>
          <w:szCs w:val="24"/>
          <w:lang w:eastAsia="ru-RU"/>
        </w:rPr>
        <w:t>Рентгенография органов грудной клетки представляет собой один или несколько снимков грудной клетки в прямой и/или боковых проекциях, позволяющий оценить наличие и степень патологических изменений в легочной ткани, косвенно оценить изменения сердца и сосудов, выявить сопутствующие изменения костного каркаса грудной клетки.</w:t>
      </w:r>
      <w:proofErr w:type="gramEnd"/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Рентгенография может проводиться в положении пациента стоя, сидя или лежа, в зависимости от назначенного исследования. В область облучения не должны попасть металлические украшения или застежки, которые будут видны на рентгеновском снимке и исказят результаты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b/>
          <w:bCs/>
          <w:color w:val="000000"/>
          <w:szCs w:val="24"/>
          <w:lang w:eastAsia="ru-RU"/>
        </w:rPr>
        <w:t>Рентгенография костей и суставов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Цель: диагностика открытых и закрытых переломов, подвывихов и вывихов, травм связок, хронических и острых заболеваний суставов и костей, вторичных костно-суставных нарушений.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Противопоказания: выраженный болевой синдром с невозможностью неподвижно зафиксировать область исследования на короткое время.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Подготовка к процедуре:</w:t>
      </w:r>
    </w:p>
    <w:p w:rsidR="00AA036A" w:rsidRPr="00AA036A" w:rsidRDefault="00AA036A" w:rsidP="00AA036A">
      <w:pPr>
        <w:numPr>
          <w:ilvl w:val="1"/>
          <w:numId w:val="13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lastRenderedPageBreak/>
        <w:t>Медицинский персонал должен объяснить пациенту (членам семьи) ход и необходимость предстоящего исследования.</w:t>
      </w:r>
    </w:p>
    <w:p w:rsidR="00AA036A" w:rsidRPr="00AA036A" w:rsidRDefault="00AA036A" w:rsidP="00AA036A">
      <w:pPr>
        <w:numPr>
          <w:ilvl w:val="1"/>
          <w:numId w:val="13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Перед исследованием на коже в области исследования не должно быть мази, присыпок (для предупреждения неправильной трактовки рентгенограмм врачом рентгенологом). Если есть открытая раневая поверхность допускается рентгенография с асептической повязкой.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Выполнение процедуры:</w:t>
      </w:r>
    </w:p>
    <w:p w:rsidR="00AA036A" w:rsidRPr="00AA036A" w:rsidRDefault="00AA036A" w:rsidP="00AA036A">
      <w:pPr>
        <w:numPr>
          <w:ilvl w:val="1"/>
          <w:numId w:val="14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 xml:space="preserve">В рентгенологическом кабинете </w:t>
      </w:r>
      <w:proofErr w:type="spellStart"/>
      <w:r w:rsidRPr="00AA036A">
        <w:rPr>
          <w:rFonts w:eastAsia="Times New Roman" w:cs="Times New Roman"/>
          <w:color w:val="000000"/>
          <w:szCs w:val="24"/>
          <w:lang w:eastAsia="ru-RU"/>
        </w:rPr>
        <w:t>рентгенолаборант</w:t>
      </w:r>
      <w:proofErr w:type="spellEnd"/>
      <w:r w:rsidRPr="00AA036A">
        <w:rPr>
          <w:rFonts w:eastAsia="Times New Roman" w:cs="Times New Roman"/>
          <w:color w:val="000000"/>
          <w:szCs w:val="24"/>
          <w:lang w:eastAsia="ru-RU"/>
        </w:rPr>
        <w:t xml:space="preserve"> делает серию снимков в различных положениях пациента.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b/>
          <w:bCs/>
          <w:color w:val="000000"/>
          <w:szCs w:val="24"/>
          <w:lang w:eastAsia="ru-RU"/>
        </w:rPr>
        <w:t>Рентгенография поясничного отдела позвоночника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Информативность исследования: позволяет выявить состояние позвонков – перелом, их смещение, наличие остеофитов, расстояние между телами позвонков, изгибы позвоночника.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Недостатки метода:</w:t>
      </w:r>
    </w:p>
    <w:p w:rsidR="00AA036A" w:rsidRPr="00AA036A" w:rsidRDefault="00AA036A" w:rsidP="00AA036A">
      <w:pPr>
        <w:numPr>
          <w:ilvl w:val="1"/>
          <w:numId w:val="25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не видны межпозвоночные диски и мягкие ткани (поэтому рентгенография не диагностирует такие заболевания, как межпозвоночные грыжи, растяжения связок и мышц).</w:t>
      </w:r>
    </w:p>
    <w:p w:rsidR="00AA036A" w:rsidRPr="00AA036A" w:rsidRDefault="00AA036A" w:rsidP="00AA036A">
      <w:pPr>
        <w:numPr>
          <w:ilvl w:val="1"/>
          <w:numId w:val="25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воздействие на организм рентгеновского (ионизирующего) излучения.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b/>
          <w:bCs/>
          <w:color w:val="000000"/>
          <w:szCs w:val="24"/>
          <w:lang w:eastAsia="ru-RU"/>
        </w:rPr>
        <w:t>Подготовка к рентгенографии позвоночника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Цели исследования: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1) Определение причины частых болей в спине или конечностях, чувства слабости, онемения.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2) Диагностика патологических изменений в суставах межпозвонковых дисков, артрита (например, рентген шейного отдела позвоночника).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3) Выявление различных травм позвоночника, переломов, подвывихов межпозвоночных дисков (так, лечение компрессионного перелома невозможно без проведения рентгенографии).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4) Диагностика воспалительных процессов, остеохондроза, опухолей.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5) Диагностика различных форм искривлений позвоночника.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6) Выявление врожденных патологий позвоночника у новорожденных детей.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7) Исследование позвоночных артерий в послеоперационный период, осложнений после вывихов и переломов (например, последствия при компрессионном переломе).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Противопоказания к исследованию: беременность (рентгеновские лучи могут негативно повлиять на развитие плода), рентгеновское исследование с бариевой взвесью в течение последних четырех суток, невозможность пациента находиться в неподвижном состоянии даже короткий промежуток времени, ожирение (снимки при излишней массе тела получаются малоинформативными и нечеткими).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Подготовка к процедуре:</w:t>
      </w:r>
    </w:p>
    <w:p w:rsidR="00AA036A" w:rsidRPr="00AA036A" w:rsidRDefault="00AA036A" w:rsidP="00AA036A">
      <w:pPr>
        <w:numPr>
          <w:ilvl w:val="1"/>
          <w:numId w:val="26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Медицинский персонал должен обучить пациента и членов его семьи подготовке к исследованию.</w:t>
      </w:r>
    </w:p>
    <w:p w:rsidR="00AA036A" w:rsidRPr="00AA036A" w:rsidRDefault="00AA036A" w:rsidP="00AA036A">
      <w:pPr>
        <w:numPr>
          <w:ilvl w:val="1"/>
          <w:numId w:val="26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 xml:space="preserve">Перед исследованием необходимо очистить кишечник (кишечные газы наслаиваются и не пропускают рентгеновские лучи; в результате общее </w:t>
      </w:r>
      <w:r w:rsidRPr="00AA036A">
        <w:rPr>
          <w:rFonts w:eastAsia="Times New Roman" w:cs="Times New Roman"/>
          <w:color w:val="000000"/>
          <w:szCs w:val="24"/>
          <w:lang w:eastAsia="ru-RU"/>
        </w:rPr>
        <w:lastRenderedPageBreak/>
        <w:t>изображение смазывается; особенно важно, если планируется рентген поясничного отдела позвоночника: подготовка включает в себя проведение очистительной клизмы).</w:t>
      </w:r>
    </w:p>
    <w:p w:rsidR="00AA036A" w:rsidRPr="00AA036A" w:rsidRDefault="00AA036A" w:rsidP="00AA036A">
      <w:pPr>
        <w:numPr>
          <w:ilvl w:val="1"/>
          <w:numId w:val="26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За несколько дней до рентгенографии соблюдать определенную диету, исключающую газообразующие продукты; дополнительно рекомендуется после еды принимать ферментные препараты (</w:t>
      </w:r>
      <w:proofErr w:type="spellStart"/>
      <w:r w:rsidRPr="00AA036A">
        <w:rPr>
          <w:rFonts w:eastAsia="Times New Roman" w:cs="Times New Roman"/>
          <w:color w:val="000000"/>
          <w:szCs w:val="24"/>
          <w:lang w:eastAsia="ru-RU"/>
        </w:rPr>
        <w:t>фестал</w:t>
      </w:r>
      <w:proofErr w:type="spellEnd"/>
      <w:r w:rsidRPr="00AA036A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AA036A">
        <w:rPr>
          <w:rFonts w:eastAsia="Times New Roman" w:cs="Times New Roman"/>
          <w:color w:val="000000"/>
          <w:szCs w:val="24"/>
          <w:lang w:eastAsia="ru-RU"/>
        </w:rPr>
        <w:t>мезим</w:t>
      </w:r>
      <w:proofErr w:type="spellEnd"/>
      <w:r w:rsidRPr="00AA036A">
        <w:rPr>
          <w:rFonts w:eastAsia="Times New Roman" w:cs="Times New Roman"/>
          <w:color w:val="000000"/>
          <w:szCs w:val="24"/>
          <w:lang w:eastAsia="ru-RU"/>
        </w:rPr>
        <w:t xml:space="preserve"> и т.п.) и активированный уголь.</w:t>
      </w:r>
    </w:p>
    <w:p w:rsidR="00AA036A" w:rsidRPr="00AA036A" w:rsidRDefault="00AA036A" w:rsidP="00AA036A">
      <w:pPr>
        <w:numPr>
          <w:ilvl w:val="1"/>
          <w:numId w:val="26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Исследование проводить натощак.</w:t>
      </w:r>
    </w:p>
    <w:p w:rsidR="00AA036A" w:rsidRPr="00AA036A" w:rsidRDefault="00AA036A" w:rsidP="00AA036A">
      <w:pPr>
        <w:numPr>
          <w:ilvl w:val="1"/>
          <w:numId w:val="26"/>
        </w:numPr>
        <w:shd w:val="clear" w:color="auto" w:fill="FFFFFF"/>
        <w:spacing w:before="150" w:after="15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Пациент перед диагностикой должен снять все имеющиеся у него украшения, раздеться до пояса.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Выполнение процедуры: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Как правило, рентгенологическое исследование проводится в прямой и боковой проекции. Гораздо реже требуются снимки «под наклоном». В этом случае источник излучения находится по отношению к телу под углом в сорок пять градусов. Если патология связана с устойчивостью позвоночного столба, то делают рентген поясничного отдела позвоночника в положении наклона назад и наклона вперед. В процессе жизнедеятельности такие простые движения давят на позвоночник, в результате чего может произойти смещение непрочно соединенных позвонков.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Чтобы сделать рентген пояснично-крестцового отдела позвоночника для изучения состояния тазобедренного и крестцово-подвздошного суставов, пациента укладывают на стол рентгеновского аппарата.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Как правило, делается от трех до пяти рентгеновских снимков. В это время пациент не должен двигаться, чтобы изображения получились четкими и не смазанными. В целом, вся процедура занимает около пятнадцати минут. Причем исследование проходит абсолютно безболезненно для человека.</w:t>
      </w:r>
    </w:p>
    <w:p w:rsidR="00AA036A" w:rsidRPr="00AA036A" w:rsidRDefault="00AA036A" w:rsidP="00AA036A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A036A">
        <w:rPr>
          <w:rFonts w:eastAsia="Times New Roman" w:cs="Times New Roman"/>
          <w:color w:val="000000"/>
          <w:szCs w:val="24"/>
          <w:lang w:eastAsia="ru-RU"/>
        </w:rPr>
        <w:t>Таким образом, рентгенография позвоночника весьма информативна для диагностики переломов и опухолей. Растяжение мышц и связок (наиболее частая причина болей в спине) на рентгеновских снимках не видно. В данной ситуации более информативны компьютерная томография и магнитно-резонансное исследование. Эти методы более дорогие и сложные, но позволяют изучить и костную ткань, и мягкие ткани.</w:t>
      </w:r>
    </w:p>
    <w:p w:rsidR="008C3EA6" w:rsidRPr="008C3EA6" w:rsidRDefault="008C3EA6" w:rsidP="00803235">
      <w:pPr>
        <w:spacing w:line="240" w:lineRule="auto"/>
        <w:rPr>
          <w:rFonts w:cs="Times New Roman"/>
          <w:szCs w:val="24"/>
          <w:lang w:eastAsia="ru-RU"/>
        </w:rPr>
      </w:pPr>
    </w:p>
    <w:p w:rsidR="006F3CF6" w:rsidRDefault="006F3CF6"/>
    <w:sectPr w:rsidR="006F3CF6" w:rsidSect="00B171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020"/>
    <w:multiLevelType w:val="hybridMultilevel"/>
    <w:tmpl w:val="553AFF98"/>
    <w:lvl w:ilvl="0" w:tplc="15E08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145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03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6229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825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2AC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720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2A5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48E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66686"/>
    <w:multiLevelType w:val="multilevel"/>
    <w:tmpl w:val="E99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0161E"/>
    <w:multiLevelType w:val="hybridMultilevel"/>
    <w:tmpl w:val="66B47294"/>
    <w:lvl w:ilvl="0" w:tplc="15B63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66B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A6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947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284D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445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24C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B0EB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E03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16625"/>
    <w:multiLevelType w:val="multilevel"/>
    <w:tmpl w:val="BDD8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951FD"/>
    <w:multiLevelType w:val="hybridMultilevel"/>
    <w:tmpl w:val="1B62D108"/>
    <w:lvl w:ilvl="0" w:tplc="A378D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563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09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263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446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C20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B834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F8C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46B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E7E3E"/>
    <w:multiLevelType w:val="hybridMultilevel"/>
    <w:tmpl w:val="DBEE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77730"/>
    <w:multiLevelType w:val="hybridMultilevel"/>
    <w:tmpl w:val="8370EC84"/>
    <w:lvl w:ilvl="0" w:tplc="10560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58E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4B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2A7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A2D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58E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785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846C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6D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53555"/>
    <w:multiLevelType w:val="hybridMultilevel"/>
    <w:tmpl w:val="7F0E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94374"/>
    <w:multiLevelType w:val="multilevel"/>
    <w:tmpl w:val="1C0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01CBC"/>
    <w:multiLevelType w:val="multilevel"/>
    <w:tmpl w:val="F97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4420C"/>
    <w:multiLevelType w:val="hybridMultilevel"/>
    <w:tmpl w:val="04AE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52EAC"/>
    <w:multiLevelType w:val="hybridMultilevel"/>
    <w:tmpl w:val="7BCA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6"/>
    <w:lvlOverride w:ilvl="1">
      <w:startOverride w:val="1"/>
    </w:lvlOverride>
  </w:num>
  <w:num w:numId="12">
    <w:abstractNumId w:val="6"/>
    <w:lvlOverride w:ilvl="1">
      <w:startOverride w:val="1"/>
    </w:lvlOverride>
  </w:num>
  <w:num w:numId="13">
    <w:abstractNumId w:val="6"/>
    <w:lvlOverride w:ilvl="1">
      <w:startOverride w:val="1"/>
    </w:lvlOverride>
  </w:num>
  <w:num w:numId="14">
    <w:abstractNumId w:val="6"/>
    <w:lvlOverride w:ilvl="1">
      <w:startOverride w:val="1"/>
    </w:lvlOverride>
  </w:num>
  <w:num w:numId="15">
    <w:abstractNumId w:val="6"/>
    <w:lvlOverride w:ilvl="1">
      <w:startOverride w:val="1"/>
    </w:lvlOverride>
  </w:num>
  <w:num w:numId="16">
    <w:abstractNumId w:val="6"/>
    <w:lvlOverride w:ilvl="1">
      <w:startOverride w:val="1"/>
    </w:lvlOverride>
  </w:num>
  <w:num w:numId="17">
    <w:abstractNumId w:val="6"/>
    <w:lvlOverride w:ilvl="1">
      <w:startOverride w:val="1"/>
    </w:lvlOverride>
  </w:num>
  <w:num w:numId="18">
    <w:abstractNumId w:val="6"/>
    <w:lvlOverride w:ilvl="1">
      <w:startOverride w:val="1"/>
    </w:lvlOverride>
  </w:num>
  <w:num w:numId="19">
    <w:abstractNumId w:val="6"/>
    <w:lvlOverride w:ilvl="1">
      <w:startOverride w:val="1"/>
    </w:lvlOverride>
  </w:num>
  <w:num w:numId="20">
    <w:abstractNumId w:val="6"/>
    <w:lvlOverride w:ilvl="1">
      <w:startOverride w:val="1"/>
    </w:lvlOverride>
  </w:num>
  <w:num w:numId="21">
    <w:abstractNumId w:val="6"/>
    <w:lvlOverride w:ilvl="1">
      <w:lvl w:ilvl="1" w:tplc="3858E544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"/>
  </w:num>
  <w:num w:numId="23">
    <w:abstractNumId w:val="2"/>
    <w:lvlOverride w:ilvl="1">
      <w:startOverride w:val="1"/>
    </w:lvlOverride>
  </w:num>
  <w:num w:numId="24">
    <w:abstractNumId w:val="2"/>
    <w:lvlOverride w:ilvl="1">
      <w:startOverride w:val="1"/>
    </w:lvlOverride>
  </w:num>
  <w:num w:numId="25">
    <w:abstractNumId w:val="2"/>
    <w:lvlOverride w:ilvl="1">
      <w:lvl w:ilvl="1" w:tplc="6366B87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4"/>
  </w:num>
  <w:num w:numId="27">
    <w:abstractNumId w:val="4"/>
    <w:lvlOverride w:ilvl="1">
      <w:lvl w:ilvl="1" w:tplc="42563DF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0"/>
  </w:num>
  <w:num w:numId="29">
    <w:abstractNumId w:val="0"/>
    <w:lvlOverride w:ilvl="1">
      <w:lvl w:ilvl="1" w:tplc="7E145578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7"/>
    <w:rsid w:val="00012920"/>
    <w:rsid w:val="003E6EEA"/>
    <w:rsid w:val="006F3CF6"/>
    <w:rsid w:val="00803235"/>
    <w:rsid w:val="00813C77"/>
    <w:rsid w:val="008C3EA6"/>
    <w:rsid w:val="00AA036A"/>
    <w:rsid w:val="00AA1B34"/>
    <w:rsid w:val="00B17158"/>
    <w:rsid w:val="00C0166A"/>
    <w:rsid w:val="00DD4423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8C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C77"/>
    <w:rPr>
      <w:b/>
      <w:bCs/>
    </w:rPr>
  </w:style>
  <w:style w:type="character" w:styleId="a4">
    <w:name w:val="Emphasis"/>
    <w:basedOn w:val="a0"/>
    <w:uiPriority w:val="20"/>
    <w:qFormat/>
    <w:rsid w:val="00813C77"/>
    <w:rPr>
      <w:i/>
      <w:iCs/>
    </w:rPr>
  </w:style>
  <w:style w:type="paragraph" w:styleId="a5">
    <w:name w:val="Normal (Web)"/>
    <w:basedOn w:val="a"/>
    <w:uiPriority w:val="99"/>
    <w:semiHidden/>
    <w:unhideWhenUsed/>
    <w:rsid w:val="00813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8C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Rzhevskiy</dc:creator>
  <cp:lastModifiedBy>Admin</cp:lastModifiedBy>
  <cp:revision>2</cp:revision>
  <dcterms:created xsi:type="dcterms:W3CDTF">2019-04-19T08:32:00Z</dcterms:created>
  <dcterms:modified xsi:type="dcterms:W3CDTF">2019-04-19T08:32:00Z</dcterms:modified>
</cp:coreProperties>
</file>