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C5" w:rsidRPr="002163C5" w:rsidRDefault="002163C5" w:rsidP="002163C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C5">
        <w:rPr>
          <w:rFonts w:ascii="Times New Roman" w:hAnsi="Times New Roman" w:cs="Times New Roman"/>
          <w:b/>
          <w:sz w:val="28"/>
          <w:szCs w:val="28"/>
        </w:rPr>
        <w:t>Информация по льготному лекарственному обеспечению граждан</w:t>
      </w:r>
    </w:p>
    <w:p w:rsid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63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предусмотрено льготное/бесплатное обеспечение отдельных категорий граждан лекарственными препаратами. </w:t>
      </w:r>
    </w:p>
    <w:p w:rsidR="002163C5" w:rsidRPr="002163C5" w:rsidRDefault="002163C5" w:rsidP="002163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3C5">
        <w:rPr>
          <w:rFonts w:ascii="Times New Roman" w:hAnsi="Times New Roman" w:cs="Times New Roman"/>
          <w:b/>
          <w:sz w:val="28"/>
          <w:szCs w:val="28"/>
          <w:u w:val="single"/>
        </w:rPr>
        <w:t>Бесплатное лекарственное обеспечение в рамках закона о государственной социальной помощи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63C5">
        <w:rPr>
          <w:rFonts w:ascii="Times New Roman" w:hAnsi="Times New Roman" w:cs="Times New Roman"/>
          <w:sz w:val="28"/>
          <w:szCs w:val="28"/>
        </w:rPr>
        <w:t>При этом в состав предоставляемого гражданам набора социальных услуг включаются следующие социальные услуги: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обеспечение в соответствии со стандартами медицинской помощи необходимыми лекарственными препаратами для медицинского применения;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обеспечение необходимыми медицинскими изделиями по рецептам на медицинские изделия;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обеспечение специализированными продуктами лечебного питания для детей-инвалидов;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предоставление при наличии медицинских показаний путевки на санаторно-курортное лечение;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бесплатный проезд к месту лечения и обратно.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3C5">
        <w:rPr>
          <w:rFonts w:ascii="Times New Roman" w:hAnsi="Times New Roman" w:cs="Times New Roman"/>
          <w:b/>
          <w:sz w:val="28"/>
          <w:szCs w:val="28"/>
          <w:u w:val="single"/>
        </w:rPr>
        <w:t>Категории лиц, имеющих право на получение лекарственных средств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63C5">
        <w:rPr>
          <w:rFonts w:ascii="Times New Roman" w:hAnsi="Times New Roman" w:cs="Times New Roman"/>
          <w:sz w:val="28"/>
          <w:szCs w:val="28"/>
        </w:rPr>
        <w:t>Согласно статье 6.1 Закона о государственной социальной помощи бесплатно обеспечиваются лекарственными средствами следующие категории граждан: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63C5">
        <w:rPr>
          <w:rFonts w:ascii="Times New Roman" w:hAnsi="Times New Roman" w:cs="Times New Roman"/>
          <w:sz w:val="28"/>
          <w:szCs w:val="28"/>
        </w:rPr>
        <w:t>инвалиды войны;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лица, награжденные знаком «Жителю блокадного Ленинграда»;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инвалиды;</w:t>
      </w:r>
    </w:p>
    <w:p w:rsidR="002163C5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163C5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4F4C46" w:rsidRPr="002163C5" w:rsidRDefault="002163C5" w:rsidP="002163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C5">
        <w:rPr>
          <w:rFonts w:ascii="Times New Roman" w:hAnsi="Times New Roman" w:cs="Times New Roman"/>
          <w:sz w:val="28"/>
          <w:szCs w:val="28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sectPr w:rsidR="004F4C46" w:rsidRPr="002163C5" w:rsidSect="002163C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3"/>
    <w:rsid w:val="002163C5"/>
    <w:rsid w:val="00424903"/>
    <w:rsid w:val="004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Kozhaeva</dc:creator>
  <cp:keywords/>
  <dc:description/>
  <cp:lastModifiedBy>Elmira Kozhaeva</cp:lastModifiedBy>
  <cp:revision>2</cp:revision>
  <dcterms:created xsi:type="dcterms:W3CDTF">2020-11-11T15:09:00Z</dcterms:created>
  <dcterms:modified xsi:type="dcterms:W3CDTF">2020-11-11T15:18:00Z</dcterms:modified>
</cp:coreProperties>
</file>